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D6" w:rsidRPr="00EE27E8" w:rsidRDefault="00C51AD6" w:rsidP="00C51AD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</w:rPr>
      </w:pPr>
      <w:r w:rsidRPr="00EE27E8">
        <w:rPr>
          <w:rFonts w:ascii="Times New Roman" w:hAnsi="Times New Roman" w:cs="Times New Roman"/>
          <w:b/>
          <w:color w:val="333333"/>
        </w:rPr>
        <w:t>Авт</w:t>
      </w:r>
      <w:r w:rsidR="00EE27E8" w:rsidRPr="00EE27E8">
        <w:rPr>
          <w:rFonts w:ascii="Times New Roman" w:hAnsi="Times New Roman" w:cs="Times New Roman"/>
          <w:b/>
          <w:color w:val="333333"/>
        </w:rPr>
        <w:t>омат для проветривания теплиц</w:t>
      </w:r>
      <w:r w:rsidRPr="00EE27E8">
        <w:rPr>
          <w:rFonts w:ascii="Times New Roman" w:hAnsi="Times New Roman" w:cs="Times New Roman"/>
          <w:b/>
          <w:color w:val="333333"/>
        </w:rPr>
        <w:t xml:space="preserve">    Паспорт. Инструкция по установке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noProof/>
          <w:lang w:eastAsia="ru-RU"/>
        </w:rPr>
        <w:t>Управляет положением створки, автоматически проветривая теплицу, имеет в комплекте всё необходимое для самостоятельной установки на створку</w:t>
      </w:r>
      <w:r w:rsidRPr="00EE27E8">
        <w:rPr>
          <w:rFonts w:ascii="Times New Roman" w:hAnsi="Times New Roman" w:cs="Times New Roman"/>
          <w:color w:val="333333"/>
        </w:rPr>
        <w:t xml:space="preserve"> любой конструкции.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>Стальной корпус гидроцилиндра (1) со штоком диаметром 6 мм, стальные соединители (8) выдерживают нагрузку 300 кг.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>Реализовано тугое, (залипающее) уплотнение штока, препятствующее износу уплотнений при раскачивании створки ветром.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>Регулировки и настройки не требуются.  Каждый гидроцилиндр испытан нагрузкой 300 кг.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 xml:space="preserve">Полное открытие створки при температуре +26 </w:t>
      </w:r>
      <w:r w:rsidRPr="00EE27E8">
        <w:rPr>
          <w:rFonts w:ascii="Times New Roman" w:hAnsi="Times New Roman" w:cs="Times New Roman"/>
          <w:color w:val="333333"/>
          <w:vertAlign w:val="superscript"/>
        </w:rPr>
        <w:t>О</w:t>
      </w:r>
      <w:r w:rsidRPr="00EE27E8">
        <w:rPr>
          <w:rFonts w:ascii="Times New Roman" w:hAnsi="Times New Roman" w:cs="Times New Roman"/>
          <w:color w:val="333333"/>
        </w:rPr>
        <w:t xml:space="preserve">С обеспечивает эффективное проветривание. </w:t>
      </w:r>
    </w:p>
    <w:p w:rsidR="00C51AD6" w:rsidRDefault="00C51AD6" w:rsidP="00C51AD6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 xml:space="preserve">Полное закрытие створки при +22 </w:t>
      </w:r>
      <w:r w:rsidRPr="00EE27E8">
        <w:rPr>
          <w:rFonts w:ascii="Times New Roman" w:hAnsi="Times New Roman" w:cs="Times New Roman"/>
          <w:color w:val="333333"/>
          <w:vertAlign w:val="superscript"/>
        </w:rPr>
        <w:t>О</w:t>
      </w:r>
      <w:r w:rsidRPr="00EE27E8">
        <w:rPr>
          <w:rFonts w:ascii="Times New Roman" w:hAnsi="Times New Roman" w:cs="Times New Roman"/>
          <w:color w:val="333333"/>
        </w:rPr>
        <w:t>С сохраняет тепло в теплице.</w:t>
      </w:r>
    </w:p>
    <w:p w:rsidR="00EE27E8" w:rsidRPr="00EE27E8" w:rsidRDefault="00EE27E8" w:rsidP="00C51AD6">
      <w:pPr>
        <w:spacing w:after="0" w:line="240" w:lineRule="auto"/>
        <w:rPr>
          <w:rFonts w:ascii="Times New Roman" w:hAnsi="Times New Roman" w:cs="Times New Roman"/>
          <w:color w:val="333333"/>
        </w:rPr>
      </w:pPr>
    </w:p>
    <w:p w:rsidR="00C51AD6" w:rsidRPr="00EE27E8" w:rsidRDefault="00C51AD6" w:rsidP="00C51AD6">
      <w:pPr>
        <w:pStyle w:val="a3"/>
        <w:numPr>
          <w:ilvl w:val="0"/>
          <w:numId w:val="3"/>
        </w:numPr>
        <w:tabs>
          <w:tab w:val="right" w:pos="284"/>
        </w:tabs>
        <w:spacing w:after="0" w:line="240" w:lineRule="auto"/>
        <w:ind w:hanging="502"/>
        <w:rPr>
          <w:rFonts w:ascii="Times New Roman" w:hAnsi="Times New Roman" w:cs="Times New Roman"/>
          <w:b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 xml:space="preserve">Гидроцилиндр в сборе </w:t>
      </w:r>
      <w:r w:rsidRPr="00EE27E8">
        <w:rPr>
          <w:rFonts w:ascii="Times New Roman" w:hAnsi="Times New Roman" w:cs="Times New Roman"/>
          <w:color w:val="333333"/>
        </w:rPr>
        <w:tab/>
        <w:t>1 шт.</w:t>
      </w:r>
      <w:r w:rsidRPr="00EE27E8">
        <w:rPr>
          <w:rFonts w:ascii="Times New Roman" w:hAnsi="Times New Roman" w:cs="Times New Roman"/>
          <w:b/>
          <w:color w:val="333333"/>
        </w:rPr>
        <w:t xml:space="preserve"> </w:t>
      </w:r>
      <w:r w:rsidRPr="00EE27E8">
        <w:rPr>
          <w:rFonts w:ascii="Times New Roman" w:hAnsi="Times New Roman" w:cs="Times New Roman"/>
          <w:b/>
          <w:color w:val="333333"/>
        </w:rPr>
        <w:tab/>
      </w:r>
      <w:r w:rsidRPr="00EE27E8">
        <w:rPr>
          <w:rFonts w:ascii="Times New Roman" w:hAnsi="Times New Roman" w:cs="Times New Roman"/>
          <w:b/>
          <w:color w:val="333333"/>
        </w:rPr>
        <w:tab/>
      </w:r>
      <w:r w:rsidRPr="00EE27E8">
        <w:rPr>
          <w:rFonts w:ascii="Times New Roman" w:hAnsi="Times New Roman" w:cs="Times New Roman"/>
          <w:b/>
          <w:color w:val="333333"/>
        </w:rPr>
        <w:tab/>
      </w:r>
      <w:r w:rsidRPr="00EE27E8">
        <w:rPr>
          <w:rFonts w:ascii="Times New Roman" w:hAnsi="Times New Roman" w:cs="Times New Roman"/>
          <w:b/>
          <w:color w:val="333333"/>
        </w:rPr>
        <w:tab/>
      </w:r>
      <w:r w:rsidRPr="00EE27E8">
        <w:rPr>
          <w:rFonts w:ascii="Times New Roman" w:hAnsi="Times New Roman" w:cs="Times New Roman"/>
          <w:b/>
          <w:color w:val="333333"/>
        </w:rPr>
        <w:tab/>
        <w:t>Комплектность</w:t>
      </w: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</w:r>
    </w:p>
    <w:p w:rsidR="00C51AD6" w:rsidRPr="00EE27E8" w:rsidRDefault="00C51AD6" w:rsidP="00C51AD6">
      <w:pPr>
        <w:pStyle w:val="a3"/>
        <w:numPr>
          <w:ilvl w:val="0"/>
          <w:numId w:val="3"/>
        </w:numPr>
        <w:tabs>
          <w:tab w:val="right" w:pos="284"/>
        </w:tabs>
        <w:spacing w:after="0" w:line="240" w:lineRule="auto"/>
        <w:ind w:hanging="502"/>
        <w:rPr>
          <w:rFonts w:ascii="Times New Roman" w:hAnsi="Times New Roman" w:cs="Times New Roman"/>
          <w:b/>
          <w:color w:val="333333"/>
        </w:rPr>
      </w:pPr>
      <w:r w:rsidRPr="00EE27E8">
        <w:rPr>
          <w:rFonts w:ascii="Times New Roman" w:hAnsi="Times New Roman" w:cs="Times New Roman"/>
          <w:noProof/>
          <w:color w:val="333333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2175279</wp:posOffset>
            </wp:positionH>
            <wp:positionV relativeFrom="paragraph">
              <wp:posOffset>12007</wp:posOffset>
            </wp:positionV>
            <wp:extent cx="4683125" cy="1122045"/>
            <wp:effectExtent l="0" t="0" r="3175" b="1905"/>
            <wp:wrapNone/>
            <wp:docPr id="2" name="Рисунок 2" descr="C:\Users\Михаил\Desktop\Термопривод\ТП 300\2021.01.24 Комплектация ТП 300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ил\Desktop\Термопривод\ТП 300\2021.01.24 Комплектация ТП 300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1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27E8">
        <w:rPr>
          <w:rFonts w:ascii="Times New Roman" w:hAnsi="Times New Roman" w:cs="Times New Roman"/>
          <w:color w:val="333333"/>
        </w:rPr>
        <w:t>Закрывающая пружина</w:t>
      </w:r>
      <w:r w:rsidRPr="00EE27E8">
        <w:rPr>
          <w:rFonts w:ascii="Times New Roman" w:hAnsi="Times New Roman" w:cs="Times New Roman"/>
          <w:color w:val="333333"/>
        </w:rPr>
        <w:tab/>
        <w:t>1 шт.</w:t>
      </w:r>
    </w:p>
    <w:p w:rsidR="00C51AD6" w:rsidRPr="00EE27E8" w:rsidRDefault="00C51AD6" w:rsidP="00C51AD6">
      <w:pPr>
        <w:pStyle w:val="a3"/>
        <w:numPr>
          <w:ilvl w:val="0"/>
          <w:numId w:val="3"/>
        </w:numPr>
        <w:tabs>
          <w:tab w:val="left" w:pos="180"/>
          <w:tab w:val="right" w:pos="284"/>
          <w:tab w:val="righ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  <w:t>Рычаг с винтами М</w:t>
      </w:r>
      <w:proofErr w:type="gramStart"/>
      <w:r w:rsidRPr="00EE27E8">
        <w:rPr>
          <w:rFonts w:ascii="Times New Roman" w:hAnsi="Times New Roman" w:cs="Times New Roman"/>
          <w:color w:val="333333"/>
        </w:rPr>
        <w:t>6</w:t>
      </w:r>
      <w:proofErr w:type="gramEnd"/>
      <w:r w:rsidRPr="00EE27E8">
        <w:rPr>
          <w:rFonts w:ascii="Times New Roman" w:hAnsi="Times New Roman" w:cs="Times New Roman"/>
          <w:color w:val="333333"/>
        </w:rPr>
        <w:t xml:space="preserve">, </w:t>
      </w:r>
    </w:p>
    <w:p w:rsidR="00C51AD6" w:rsidRPr="00EE27E8" w:rsidRDefault="00C51AD6" w:rsidP="00C51AD6">
      <w:pPr>
        <w:pStyle w:val="a3"/>
        <w:tabs>
          <w:tab w:val="left" w:pos="180"/>
          <w:tab w:val="right" w:pos="284"/>
          <w:tab w:val="right" w:pos="426"/>
        </w:tabs>
        <w:spacing w:after="0" w:line="240" w:lineRule="auto"/>
        <w:ind w:left="0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 xml:space="preserve">      гайками, шайбами</w:t>
      </w: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  <w:t>1 шт.</w:t>
      </w:r>
    </w:p>
    <w:p w:rsidR="00C51AD6" w:rsidRPr="00EE27E8" w:rsidRDefault="00C51AD6" w:rsidP="00C51AD6">
      <w:pPr>
        <w:pStyle w:val="a3"/>
        <w:numPr>
          <w:ilvl w:val="0"/>
          <w:numId w:val="3"/>
        </w:numPr>
        <w:tabs>
          <w:tab w:val="left" w:pos="180"/>
          <w:tab w:val="right" w:pos="284"/>
          <w:tab w:val="righ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  <w:t>Болт М8х70, М8х50</w:t>
      </w:r>
      <w:r w:rsidRPr="00EE27E8">
        <w:rPr>
          <w:rFonts w:ascii="Times New Roman" w:hAnsi="Times New Roman" w:cs="Times New Roman"/>
          <w:color w:val="333333"/>
        </w:rPr>
        <w:tab/>
        <w:t xml:space="preserve">              2 шт.</w:t>
      </w:r>
      <w:r w:rsidRPr="00EE27E8">
        <w:rPr>
          <w:rFonts w:ascii="Times New Roman" w:eastAsia="Times New Roman" w:hAnsi="Times New Roman" w:cs="Times New Roman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51AD6" w:rsidRPr="00EE27E8" w:rsidRDefault="00C51AD6" w:rsidP="00C51AD6">
      <w:pPr>
        <w:pStyle w:val="a3"/>
        <w:numPr>
          <w:ilvl w:val="0"/>
          <w:numId w:val="3"/>
        </w:numPr>
        <w:tabs>
          <w:tab w:val="right" w:pos="284"/>
          <w:tab w:val="righ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ab/>
        <w:t>Шайба 8/16</w:t>
      </w: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  <w:t>4 шт.</w:t>
      </w:r>
    </w:p>
    <w:p w:rsidR="00C51AD6" w:rsidRPr="00EE27E8" w:rsidRDefault="00C51AD6" w:rsidP="00C51AD6">
      <w:pPr>
        <w:pStyle w:val="a3"/>
        <w:numPr>
          <w:ilvl w:val="0"/>
          <w:numId w:val="3"/>
        </w:numPr>
        <w:tabs>
          <w:tab w:val="left" w:pos="180"/>
          <w:tab w:val="right" w:pos="284"/>
          <w:tab w:val="righ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  <w:t>Гайка М8</w:t>
      </w: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  <w:t>2 шт.</w:t>
      </w:r>
    </w:p>
    <w:p w:rsidR="00C51AD6" w:rsidRPr="00EE27E8" w:rsidRDefault="00C51AD6" w:rsidP="00C51AD6">
      <w:pPr>
        <w:pStyle w:val="a3"/>
        <w:numPr>
          <w:ilvl w:val="0"/>
          <w:numId w:val="3"/>
        </w:numPr>
        <w:tabs>
          <w:tab w:val="right" w:pos="284"/>
          <w:tab w:val="right" w:pos="426"/>
          <w:tab w:val="left" w:pos="993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ab/>
        <w:t xml:space="preserve">Гайка М8 с фиксацией </w:t>
      </w:r>
      <w:r w:rsidRPr="00EE27E8">
        <w:rPr>
          <w:rFonts w:ascii="Times New Roman" w:hAnsi="Times New Roman" w:cs="Times New Roman"/>
          <w:color w:val="333333"/>
        </w:rPr>
        <w:tab/>
        <w:t>2 шт.</w:t>
      </w:r>
    </w:p>
    <w:p w:rsidR="00C51AD6" w:rsidRPr="00EE27E8" w:rsidRDefault="00C51AD6" w:rsidP="00C51AD6">
      <w:pPr>
        <w:pStyle w:val="a3"/>
        <w:numPr>
          <w:ilvl w:val="0"/>
          <w:numId w:val="3"/>
        </w:numPr>
        <w:tabs>
          <w:tab w:val="left" w:pos="180"/>
          <w:tab w:val="right" w:pos="284"/>
          <w:tab w:val="righ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  <w:t>Соединитель М6-М8</w:t>
      </w:r>
      <w:r w:rsidRPr="00EE27E8">
        <w:rPr>
          <w:rFonts w:ascii="Times New Roman" w:hAnsi="Times New Roman" w:cs="Times New Roman"/>
          <w:color w:val="333333"/>
        </w:rPr>
        <w:tab/>
      </w:r>
      <w:r w:rsidRPr="00EE27E8">
        <w:rPr>
          <w:rFonts w:ascii="Times New Roman" w:hAnsi="Times New Roman" w:cs="Times New Roman"/>
          <w:color w:val="333333"/>
        </w:rPr>
        <w:tab/>
        <w:t>2 шт.</w:t>
      </w:r>
    </w:p>
    <w:p w:rsidR="00C51AD6" w:rsidRPr="00EE27E8" w:rsidRDefault="00C51AD6" w:rsidP="00C51AD6">
      <w:pPr>
        <w:tabs>
          <w:tab w:val="left" w:pos="180"/>
          <w:tab w:val="right" w:pos="284"/>
          <w:tab w:val="right" w:pos="426"/>
        </w:tabs>
        <w:spacing w:after="0" w:line="240" w:lineRule="auto"/>
        <w:rPr>
          <w:rFonts w:ascii="Times New Roman" w:hAnsi="Times New Roman" w:cs="Times New Roman"/>
          <w:color w:val="333333"/>
        </w:rPr>
      </w:pPr>
    </w:p>
    <w:p w:rsidR="00C51AD6" w:rsidRPr="00EE27E8" w:rsidRDefault="00C51AD6" w:rsidP="00C51AD6">
      <w:pPr>
        <w:tabs>
          <w:tab w:val="left" w:pos="180"/>
          <w:tab w:val="right" w:pos="284"/>
          <w:tab w:val="right" w:pos="426"/>
        </w:tabs>
        <w:spacing w:after="0" w:line="240" w:lineRule="auto"/>
        <w:rPr>
          <w:rFonts w:ascii="Times New Roman" w:hAnsi="Times New Roman" w:cs="Times New Roman"/>
          <w:color w:val="333333"/>
        </w:rPr>
      </w:pPr>
    </w:p>
    <w:p w:rsidR="003116D2" w:rsidRPr="00EE27E8" w:rsidRDefault="003116D2" w:rsidP="00A8567A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333333"/>
        </w:rPr>
      </w:pPr>
    </w:p>
    <w:p w:rsidR="003343CF" w:rsidRPr="00EE27E8" w:rsidRDefault="00555047" w:rsidP="00A8567A">
      <w:pPr>
        <w:tabs>
          <w:tab w:val="left" w:pos="180"/>
          <w:tab w:val="right" w:pos="284"/>
          <w:tab w:val="right" w:pos="426"/>
        </w:tabs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noProof/>
          <w:color w:val="333333"/>
          <w:lang w:eastAsia="ru-RU"/>
        </w:rPr>
        <w:drawing>
          <wp:inline distT="0" distB="0" distL="0" distR="0">
            <wp:extent cx="6791325" cy="14446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1FB9" w:rsidRPr="00EE27E8" w:rsidRDefault="007D1FB9" w:rsidP="00A8567A">
      <w:pPr>
        <w:tabs>
          <w:tab w:val="left" w:pos="180"/>
          <w:tab w:val="right" w:pos="284"/>
          <w:tab w:val="right" w:pos="426"/>
        </w:tabs>
        <w:spacing w:after="0" w:line="240" w:lineRule="auto"/>
        <w:rPr>
          <w:rFonts w:ascii="Times New Roman" w:hAnsi="Times New Roman" w:cs="Times New Roman"/>
          <w:color w:val="333333"/>
        </w:rPr>
      </w:pPr>
    </w:p>
    <w:p w:rsidR="00C51AD6" w:rsidRPr="00EE27E8" w:rsidRDefault="00C51AD6" w:rsidP="00C51AD6">
      <w:pPr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b/>
        </w:rPr>
        <w:t xml:space="preserve">Установка 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 xml:space="preserve">В соответствии с конструкцией теплицы, установите крепления </w:t>
      </w:r>
      <w:proofErr w:type="spellStart"/>
      <w:r w:rsidRPr="00EE27E8">
        <w:rPr>
          <w:rFonts w:ascii="Times New Roman" w:hAnsi="Times New Roman" w:cs="Times New Roman"/>
        </w:rPr>
        <w:t>термопривода</w:t>
      </w:r>
      <w:proofErr w:type="spellEnd"/>
      <w:r w:rsidRPr="00EE27E8">
        <w:rPr>
          <w:rFonts w:ascii="Times New Roman" w:hAnsi="Times New Roman" w:cs="Times New Roman"/>
        </w:rPr>
        <w:t xml:space="preserve">, обеспечив при закрытой створке расстояние между осями болтов (соединителей) 350 / 375 мм. 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Рычаг может быть установлен, как на конструкции теплицы, так и на створке.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Рекомендуем сразу просверлить два отверстия, чтобы обеспечить возможность выбора: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- расстояние между опорами 375 мм, створка открывается на угол 60</w:t>
      </w:r>
      <w:r w:rsidRPr="00EE27E8">
        <w:rPr>
          <w:rFonts w:ascii="Times New Roman" w:hAnsi="Times New Roman" w:cs="Times New Roman"/>
          <w:vertAlign w:val="superscript"/>
        </w:rPr>
        <w:t>О</w:t>
      </w:r>
      <w:r w:rsidRPr="00EE27E8">
        <w:rPr>
          <w:rFonts w:ascii="Times New Roman" w:hAnsi="Times New Roman" w:cs="Times New Roman"/>
        </w:rPr>
        <w:t>, полное закрытие створки при температуре +20</w:t>
      </w:r>
      <w:r w:rsidRPr="00EE27E8">
        <w:rPr>
          <w:rFonts w:ascii="Times New Roman" w:hAnsi="Times New Roman" w:cs="Times New Roman"/>
          <w:vertAlign w:val="superscript"/>
        </w:rPr>
        <w:t xml:space="preserve"> О</w:t>
      </w:r>
      <w:r w:rsidRPr="00EE27E8">
        <w:rPr>
          <w:rFonts w:ascii="Times New Roman" w:hAnsi="Times New Roman" w:cs="Times New Roman"/>
        </w:rPr>
        <w:t>С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- расстояние между опорами 350 мм, створка открывается на угол 80</w:t>
      </w:r>
      <w:r w:rsidRPr="00EE27E8">
        <w:rPr>
          <w:rFonts w:ascii="Times New Roman" w:hAnsi="Times New Roman" w:cs="Times New Roman"/>
          <w:vertAlign w:val="superscript"/>
        </w:rPr>
        <w:t>О</w:t>
      </w:r>
      <w:r w:rsidRPr="00EE27E8">
        <w:rPr>
          <w:rFonts w:ascii="Times New Roman" w:hAnsi="Times New Roman" w:cs="Times New Roman"/>
        </w:rPr>
        <w:t>, полное закрытие створки при температуре +22</w:t>
      </w:r>
      <w:r w:rsidRPr="00EE27E8">
        <w:rPr>
          <w:rFonts w:ascii="Times New Roman" w:hAnsi="Times New Roman" w:cs="Times New Roman"/>
          <w:vertAlign w:val="superscript"/>
        </w:rPr>
        <w:t xml:space="preserve"> О</w:t>
      </w:r>
      <w:r w:rsidRPr="00EE27E8">
        <w:rPr>
          <w:rFonts w:ascii="Times New Roman" w:hAnsi="Times New Roman" w:cs="Times New Roman"/>
        </w:rPr>
        <w:t>С.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 xml:space="preserve">Соединитель (8) можно расположить на любом участке болта (4), что позволяет использовать устройство на любой конструкции створки. Рычаг (3) закрепите в плоскости движения створки, обеспечив перемещение </w:t>
      </w:r>
      <w:proofErr w:type="spellStart"/>
      <w:r w:rsidRPr="00EE27E8">
        <w:rPr>
          <w:rFonts w:ascii="Times New Roman" w:hAnsi="Times New Roman" w:cs="Times New Roman"/>
        </w:rPr>
        <w:t>термопривода</w:t>
      </w:r>
      <w:proofErr w:type="spellEnd"/>
      <w:r w:rsidRPr="00EE27E8">
        <w:rPr>
          <w:rFonts w:ascii="Times New Roman" w:hAnsi="Times New Roman" w:cs="Times New Roman"/>
        </w:rPr>
        <w:t xml:space="preserve"> без перекоса, без заклинивания. При установке предварительно охлажденного до +5 .. +15 </w:t>
      </w:r>
      <w:r w:rsidRPr="00EE27E8">
        <w:rPr>
          <w:rFonts w:ascii="Times New Roman" w:hAnsi="Times New Roman" w:cs="Times New Roman"/>
          <w:vertAlign w:val="superscript"/>
        </w:rPr>
        <w:t>О</w:t>
      </w:r>
      <w:r w:rsidRPr="00EE27E8">
        <w:rPr>
          <w:rFonts w:ascii="Times New Roman" w:hAnsi="Times New Roman" w:cs="Times New Roman"/>
        </w:rPr>
        <w:t>С гидроцилиндра (в ведре с водой) легко убедиться в свободном ходе створки.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Вверните шток гидроцилиндра в соединитель (8), расположенный дальше от петель створки. Придерживая шток от выворачивания, вверните корпус гидроцилиндра во второй соединитель (8), расположенный ближе к петлям.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При необходимости, придерживайте шток пассатижами, защитив от повреждения плотным материалом (резиной, картоном, пластиком …)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Используя шнур, продетый в кольцо пружины, растяните её и наденьте на болт (4).</w:t>
      </w:r>
    </w:p>
    <w:p w:rsidR="00C51AD6" w:rsidRPr="00EE27E8" w:rsidRDefault="00C51AD6" w:rsidP="00C51AD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С большим усилием, имитируя порывы сильного ветра, покачайте створку для выявления слабых мест.</w:t>
      </w:r>
    </w:p>
    <w:p w:rsidR="00A318C2" w:rsidRPr="00EE27E8" w:rsidRDefault="00C51AD6" w:rsidP="00EF4506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Для защиты створки от повреждения ветром, рекомендуем ограничить предельное открытие створки цепью, тросом, шнуром.</w:t>
      </w:r>
    </w:p>
    <w:p w:rsidR="00555047" w:rsidRPr="00EE27E8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 xml:space="preserve">Ход штока при изменении температуры от +22 </w:t>
      </w:r>
      <w:r w:rsidRPr="00EE27E8">
        <w:rPr>
          <w:rFonts w:ascii="Times New Roman" w:hAnsi="Times New Roman" w:cs="Times New Roman"/>
          <w:color w:val="333333"/>
          <w:vertAlign w:val="superscript"/>
        </w:rPr>
        <w:t>О</w:t>
      </w:r>
      <w:r w:rsidRPr="00EE27E8">
        <w:rPr>
          <w:rFonts w:ascii="Times New Roman" w:hAnsi="Times New Roman" w:cs="Times New Roman"/>
          <w:color w:val="333333"/>
        </w:rPr>
        <w:t xml:space="preserve">С до +26 </w:t>
      </w:r>
      <w:r w:rsidRPr="00EE27E8">
        <w:rPr>
          <w:rFonts w:ascii="Times New Roman" w:hAnsi="Times New Roman" w:cs="Times New Roman"/>
          <w:color w:val="333333"/>
          <w:vertAlign w:val="superscript"/>
        </w:rPr>
        <w:t>О</w:t>
      </w:r>
      <w:r w:rsidRPr="00EE27E8">
        <w:rPr>
          <w:rFonts w:ascii="Times New Roman" w:hAnsi="Times New Roman" w:cs="Times New Roman"/>
          <w:color w:val="333333"/>
        </w:rPr>
        <w:t>С не менее 60 мм.</w:t>
      </w:r>
    </w:p>
    <w:p w:rsidR="00555047" w:rsidRPr="00EE27E8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 xml:space="preserve">Дверь, </w:t>
      </w:r>
      <w:proofErr w:type="gramStart"/>
      <w:r w:rsidRPr="00EE27E8">
        <w:rPr>
          <w:rFonts w:ascii="Times New Roman" w:hAnsi="Times New Roman" w:cs="Times New Roman"/>
          <w:color w:val="333333"/>
        </w:rPr>
        <w:t>с</w:t>
      </w:r>
      <w:proofErr w:type="gramEnd"/>
      <w:r w:rsidRPr="00EE27E8">
        <w:rPr>
          <w:rFonts w:ascii="Times New Roman" w:hAnsi="Times New Roman" w:cs="Times New Roman"/>
          <w:color w:val="333333"/>
        </w:rPr>
        <w:t xml:space="preserve"> установленным </w:t>
      </w:r>
      <w:proofErr w:type="spellStart"/>
      <w:r w:rsidRPr="00EE27E8">
        <w:rPr>
          <w:rFonts w:ascii="Times New Roman" w:hAnsi="Times New Roman" w:cs="Times New Roman"/>
          <w:color w:val="333333"/>
        </w:rPr>
        <w:t>термоприводом</w:t>
      </w:r>
      <w:proofErr w:type="spellEnd"/>
      <w:r w:rsidRPr="00EE27E8">
        <w:rPr>
          <w:rFonts w:ascii="Times New Roman" w:hAnsi="Times New Roman" w:cs="Times New Roman"/>
          <w:color w:val="333333"/>
        </w:rPr>
        <w:t>, можно открывать при любой температуре, даже в мороз.</w:t>
      </w:r>
    </w:p>
    <w:p w:rsidR="00555047" w:rsidRPr="00EE27E8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>Рабочий ресурс, при номинальной нагрузке 30 кг, не менее 10 000 циклов «Открыто – Закрыто».</w:t>
      </w:r>
    </w:p>
    <w:p w:rsidR="00555047" w:rsidRPr="00EE27E8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 xml:space="preserve">Температура эксплуатации и хранения -50 … +80 </w:t>
      </w:r>
      <w:r w:rsidRPr="00EE27E8">
        <w:rPr>
          <w:rFonts w:ascii="Times New Roman" w:hAnsi="Times New Roman" w:cs="Times New Roman"/>
          <w:color w:val="333333"/>
          <w:vertAlign w:val="superscript"/>
        </w:rPr>
        <w:t>О</w:t>
      </w:r>
      <w:r w:rsidRPr="00EE27E8">
        <w:rPr>
          <w:rFonts w:ascii="Times New Roman" w:hAnsi="Times New Roman" w:cs="Times New Roman"/>
          <w:color w:val="333333"/>
        </w:rPr>
        <w:t>С</w:t>
      </w:r>
      <w:r w:rsidRPr="00EE27E8">
        <w:rPr>
          <w:rFonts w:ascii="Times New Roman" w:hAnsi="Times New Roman" w:cs="Times New Roman"/>
          <w:color w:val="333333"/>
          <w:vertAlign w:val="superscript"/>
        </w:rPr>
        <w:t xml:space="preserve"> </w:t>
      </w:r>
      <w:r w:rsidRPr="00EE27E8">
        <w:rPr>
          <w:rFonts w:ascii="Times New Roman" w:hAnsi="Times New Roman" w:cs="Times New Roman"/>
          <w:color w:val="333333"/>
        </w:rPr>
        <w:t>(не требуется снятие на зиму).</w:t>
      </w:r>
    </w:p>
    <w:p w:rsidR="00555047" w:rsidRPr="00EE27E8" w:rsidRDefault="00555047" w:rsidP="00555047">
      <w:pPr>
        <w:spacing w:after="0" w:line="240" w:lineRule="auto"/>
        <w:rPr>
          <w:rFonts w:ascii="Times New Roman" w:hAnsi="Times New Roman" w:cs="Times New Roman"/>
          <w:color w:val="333333"/>
        </w:rPr>
      </w:pPr>
      <w:r w:rsidRPr="00EE27E8">
        <w:rPr>
          <w:rFonts w:ascii="Times New Roman" w:hAnsi="Times New Roman" w:cs="Times New Roman"/>
          <w:color w:val="333333"/>
        </w:rPr>
        <w:t xml:space="preserve">Гарантия: 1 год </w:t>
      </w:r>
      <w:proofErr w:type="gramStart"/>
      <w:r w:rsidRPr="00EE27E8">
        <w:rPr>
          <w:rFonts w:ascii="Times New Roman" w:hAnsi="Times New Roman" w:cs="Times New Roman"/>
          <w:color w:val="333333"/>
        </w:rPr>
        <w:t>с даты получения</w:t>
      </w:r>
      <w:proofErr w:type="gramEnd"/>
      <w:r w:rsidRPr="00EE27E8">
        <w:rPr>
          <w:rFonts w:ascii="Times New Roman" w:hAnsi="Times New Roman" w:cs="Times New Roman"/>
          <w:color w:val="333333"/>
        </w:rPr>
        <w:t xml:space="preserve"> товара потребителем. Не распространяется на изделия с механическими повреждениями.</w:t>
      </w:r>
    </w:p>
    <w:p w:rsidR="00555047" w:rsidRPr="00EE27E8" w:rsidRDefault="00555047" w:rsidP="00555047">
      <w:pPr>
        <w:spacing w:after="0" w:line="240" w:lineRule="auto"/>
        <w:rPr>
          <w:rFonts w:ascii="Times New Roman" w:hAnsi="Times New Roman" w:cs="Times New Roman"/>
          <w:bCs/>
          <w:color w:val="333333"/>
        </w:rPr>
      </w:pPr>
      <w:r w:rsidRPr="00EE27E8">
        <w:rPr>
          <w:rFonts w:ascii="Times New Roman" w:hAnsi="Times New Roman" w:cs="Times New Roman"/>
          <w:bCs/>
          <w:color w:val="333333"/>
        </w:rPr>
        <w:t xml:space="preserve">Не закрывайте, не запирайте створку с </w:t>
      </w:r>
      <w:proofErr w:type="spellStart"/>
      <w:r w:rsidRPr="00EE27E8">
        <w:rPr>
          <w:rFonts w:ascii="Times New Roman" w:hAnsi="Times New Roman" w:cs="Times New Roman"/>
          <w:bCs/>
          <w:color w:val="333333"/>
        </w:rPr>
        <w:t>термоприводом</w:t>
      </w:r>
      <w:proofErr w:type="spellEnd"/>
      <w:r w:rsidRPr="00EE27E8">
        <w:rPr>
          <w:rFonts w:ascii="Times New Roman" w:hAnsi="Times New Roman" w:cs="Times New Roman"/>
          <w:bCs/>
          <w:color w:val="333333"/>
        </w:rPr>
        <w:t xml:space="preserve">, ежегодно протирайте и смазывайте шток солидолом, </w:t>
      </w:r>
      <w:proofErr w:type="spellStart"/>
      <w:r w:rsidRPr="00EE27E8">
        <w:rPr>
          <w:rFonts w:ascii="Times New Roman" w:hAnsi="Times New Roman" w:cs="Times New Roman"/>
          <w:bCs/>
          <w:color w:val="333333"/>
        </w:rPr>
        <w:t>литолом</w:t>
      </w:r>
      <w:proofErr w:type="spellEnd"/>
      <w:r w:rsidRPr="00EE27E8">
        <w:rPr>
          <w:rFonts w:ascii="Times New Roman" w:hAnsi="Times New Roman" w:cs="Times New Roman"/>
          <w:bCs/>
          <w:color w:val="333333"/>
        </w:rPr>
        <w:t>.</w:t>
      </w:r>
    </w:p>
    <w:p w:rsidR="00555047" w:rsidRPr="00EE27E8" w:rsidRDefault="00555047" w:rsidP="00555047">
      <w:pPr>
        <w:spacing w:after="0" w:line="240" w:lineRule="auto"/>
        <w:rPr>
          <w:rFonts w:ascii="Times New Roman" w:hAnsi="Times New Roman" w:cs="Times New Roman"/>
        </w:rPr>
      </w:pPr>
      <w:r w:rsidRPr="00EE27E8">
        <w:rPr>
          <w:rFonts w:ascii="Times New Roman" w:hAnsi="Times New Roman" w:cs="Times New Roman"/>
        </w:rPr>
        <w:t>Не подлежит обязательной сертификации и декларированию соответствия.</w:t>
      </w:r>
    </w:p>
    <w:p w:rsidR="00555047" w:rsidRPr="00EE27E8" w:rsidRDefault="00555047" w:rsidP="00EF4506">
      <w:pPr>
        <w:spacing w:after="0" w:line="240" w:lineRule="auto"/>
        <w:rPr>
          <w:rFonts w:ascii="Times New Roman" w:hAnsi="Times New Roman" w:cs="Times New Roman"/>
          <w:color w:val="333333"/>
        </w:rPr>
      </w:pPr>
      <w:bookmarkStart w:id="0" w:name="_GoBack"/>
      <w:bookmarkEnd w:id="0"/>
    </w:p>
    <w:sectPr w:rsidR="00555047" w:rsidRPr="00EE27E8" w:rsidSect="00EC2A34">
      <w:pgSz w:w="11907" w:h="16839" w:code="9"/>
      <w:pgMar w:top="426" w:right="284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191"/>
    <w:multiLevelType w:val="hybridMultilevel"/>
    <w:tmpl w:val="05C84900"/>
    <w:lvl w:ilvl="0" w:tplc="BD58725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6185552"/>
    <w:multiLevelType w:val="hybridMultilevel"/>
    <w:tmpl w:val="D138DC36"/>
    <w:lvl w:ilvl="0" w:tplc="19D0B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F6260"/>
    <w:multiLevelType w:val="hybridMultilevel"/>
    <w:tmpl w:val="50788D14"/>
    <w:lvl w:ilvl="0" w:tplc="8C8C552E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C494132"/>
    <w:multiLevelType w:val="hybridMultilevel"/>
    <w:tmpl w:val="6E9A69FA"/>
    <w:lvl w:ilvl="0" w:tplc="44AAA494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0565B7B"/>
    <w:multiLevelType w:val="hybridMultilevel"/>
    <w:tmpl w:val="AC2A3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07FC8"/>
    <w:multiLevelType w:val="hybridMultilevel"/>
    <w:tmpl w:val="E054A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BD7237"/>
    <w:multiLevelType w:val="hybridMultilevel"/>
    <w:tmpl w:val="7DB8A288"/>
    <w:lvl w:ilvl="0" w:tplc="91447180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558"/>
    <w:rsid w:val="00092AD2"/>
    <w:rsid w:val="000A0609"/>
    <w:rsid w:val="000A40AC"/>
    <w:rsid w:val="000B0EB3"/>
    <w:rsid w:val="000C78B5"/>
    <w:rsid w:val="000D3CA0"/>
    <w:rsid w:val="000D70F5"/>
    <w:rsid w:val="001177CB"/>
    <w:rsid w:val="00177D21"/>
    <w:rsid w:val="00191F0A"/>
    <w:rsid w:val="001E313E"/>
    <w:rsid w:val="001E4AA1"/>
    <w:rsid w:val="001F2E11"/>
    <w:rsid w:val="00211114"/>
    <w:rsid w:val="00250AB2"/>
    <w:rsid w:val="0025411F"/>
    <w:rsid w:val="002543CB"/>
    <w:rsid w:val="00264897"/>
    <w:rsid w:val="00265DB9"/>
    <w:rsid w:val="002A1609"/>
    <w:rsid w:val="002A274F"/>
    <w:rsid w:val="002C2368"/>
    <w:rsid w:val="002E0AF7"/>
    <w:rsid w:val="002E1ABE"/>
    <w:rsid w:val="002F6EB5"/>
    <w:rsid w:val="0030070C"/>
    <w:rsid w:val="0030417E"/>
    <w:rsid w:val="003116D2"/>
    <w:rsid w:val="003343CF"/>
    <w:rsid w:val="0033675A"/>
    <w:rsid w:val="00337B25"/>
    <w:rsid w:val="003A6072"/>
    <w:rsid w:val="003A6C11"/>
    <w:rsid w:val="003C0846"/>
    <w:rsid w:val="003D7C52"/>
    <w:rsid w:val="003E28F4"/>
    <w:rsid w:val="00414B53"/>
    <w:rsid w:val="00444B35"/>
    <w:rsid w:val="004917C8"/>
    <w:rsid w:val="004C2C97"/>
    <w:rsid w:val="00502BEF"/>
    <w:rsid w:val="005065A8"/>
    <w:rsid w:val="005300E8"/>
    <w:rsid w:val="0053323A"/>
    <w:rsid w:val="00555047"/>
    <w:rsid w:val="0055572F"/>
    <w:rsid w:val="00566B54"/>
    <w:rsid w:val="00575FF9"/>
    <w:rsid w:val="005A73AD"/>
    <w:rsid w:val="005C694D"/>
    <w:rsid w:val="005D1876"/>
    <w:rsid w:val="006033C4"/>
    <w:rsid w:val="006459FC"/>
    <w:rsid w:val="00685B70"/>
    <w:rsid w:val="006A3B4B"/>
    <w:rsid w:val="006A7EFB"/>
    <w:rsid w:val="006E3ADA"/>
    <w:rsid w:val="0070070B"/>
    <w:rsid w:val="00712B5F"/>
    <w:rsid w:val="00736A09"/>
    <w:rsid w:val="00786F5B"/>
    <w:rsid w:val="007C587F"/>
    <w:rsid w:val="007D1FB9"/>
    <w:rsid w:val="007E5E0C"/>
    <w:rsid w:val="007E6C7A"/>
    <w:rsid w:val="007E7409"/>
    <w:rsid w:val="007F24BF"/>
    <w:rsid w:val="007F55C4"/>
    <w:rsid w:val="007F67B9"/>
    <w:rsid w:val="008324BB"/>
    <w:rsid w:val="0083325E"/>
    <w:rsid w:val="0083433D"/>
    <w:rsid w:val="00863882"/>
    <w:rsid w:val="008972A0"/>
    <w:rsid w:val="008A05B0"/>
    <w:rsid w:val="008B46D7"/>
    <w:rsid w:val="008E1146"/>
    <w:rsid w:val="008F1F3E"/>
    <w:rsid w:val="00956461"/>
    <w:rsid w:val="009912EA"/>
    <w:rsid w:val="009B27AF"/>
    <w:rsid w:val="009C258E"/>
    <w:rsid w:val="009C26F0"/>
    <w:rsid w:val="00A318C2"/>
    <w:rsid w:val="00A5135A"/>
    <w:rsid w:val="00A542E3"/>
    <w:rsid w:val="00A6521E"/>
    <w:rsid w:val="00A8567A"/>
    <w:rsid w:val="00A87221"/>
    <w:rsid w:val="00AC4ABD"/>
    <w:rsid w:val="00AD1DDC"/>
    <w:rsid w:val="00AE58FA"/>
    <w:rsid w:val="00AE6506"/>
    <w:rsid w:val="00B2427A"/>
    <w:rsid w:val="00B353B3"/>
    <w:rsid w:val="00B54BA0"/>
    <w:rsid w:val="00B717ED"/>
    <w:rsid w:val="00BB223A"/>
    <w:rsid w:val="00BC6DEF"/>
    <w:rsid w:val="00BD408E"/>
    <w:rsid w:val="00C23EA0"/>
    <w:rsid w:val="00C33765"/>
    <w:rsid w:val="00C51AD6"/>
    <w:rsid w:val="00C84E5B"/>
    <w:rsid w:val="00C91558"/>
    <w:rsid w:val="00CB370B"/>
    <w:rsid w:val="00CC1377"/>
    <w:rsid w:val="00CF2457"/>
    <w:rsid w:val="00D02186"/>
    <w:rsid w:val="00D13B0A"/>
    <w:rsid w:val="00D27E2D"/>
    <w:rsid w:val="00D31EC0"/>
    <w:rsid w:val="00D76D11"/>
    <w:rsid w:val="00DC7855"/>
    <w:rsid w:val="00DD07CF"/>
    <w:rsid w:val="00E10D0D"/>
    <w:rsid w:val="00E1559A"/>
    <w:rsid w:val="00E3279F"/>
    <w:rsid w:val="00E41812"/>
    <w:rsid w:val="00E73DF4"/>
    <w:rsid w:val="00E80A46"/>
    <w:rsid w:val="00E850E1"/>
    <w:rsid w:val="00EC2A34"/>
    <w:rsid w:val="00ED37AA"/>
    <w:rsid w:val="00ED76B5"/>
    <w:rsid w:val="00EE27E8"/>
    <w:rsid w:val="00EF34B1"/>
    <w:rsid w:val="00EF4506"/>
    <w:rsid w:val="00F140A6"/>
    <w:rsid w:val="00F41A72"/>
    <w:rsid w:val="00F80247"/>
    <w:rsid w:val="00FD7F09"/>
    <w:rsid w:val="00FE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7B9"/>
    <w:pPr>
      <w:ind w:left="720"/>
      <w:contextualSpacing/>
    </w:pPr>
  </w:style>
  <w:style w:type="paragraph" w:styleId="a4">
    <w:name w:val="No Spacing"/>
    <w:uiPriority w:val="1"/>
    <w:qFormat/>
    <w:rsid w:val="00414B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111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F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7B9"/>
    <w:pPr>
      <w:ind w:left="720"/>
      <w:contextualSpacing/>
    </w:pPr>
  </w:style>
  <w:style w:type="paragraph" w:styleId="a4">
    <w:name w:val="No Spacing"/>
    <w:uiPriority w:val="1"/>
    <w:qFormat/>
    <w:rsid w:val="00414B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111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5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5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2EBFA-F3E9-48F6-A361-DB6A543DB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2021-03-12T10:52:00Z</cp:lastPrinted>
  <dcterms:created xsi:type="dcterms:W3CDTF">2023-11-06T02:12:00Z</dcterms:created>
  <dcterms:modified xsi:type="dcterms:W3CDTF">2023-11-06T02:12:00Z</dcterms:modified>
</cp:coreProperties>
</file>